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02" w:rsidRPr="007A4C02" w:rsidRDefault="007A4C02" w:rsidP="007A4C0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ДОКЛАД</w:t>
      </w:r>
    </w:p>
    <w:p w:rsidR="007A4C02" w:rsidRPr="007A4C02" w:rsidRDefault="007A4C02" w:rsidP="007A4C0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A4C02">
        <w:rPr>
          <w:rFonts w:ascii="Times New Roman" w:hAnsi="Times New Roman"/>
          <w:b/>
          <w:bCs/>
          <w:sz w:val="28"/>
          <w:szCs w:val="28"/>
        </w:rPr>
        <w:t>о результатах реализации общественных проектов</w:t>
      </w:r>
    </w:p>
    <w:p w:rsidR="007A4C02" w:rsidRPr="007A4C02" w:rsidRDefault="007A4C02" w:rsidP="007A4C0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A4C02">
        <w:rPr>
          <w:rFonts w:ascii="Times New Roman" w:hAnsi="Times New Roman"/>
          <w:b/>
          <w:bCs/>
          <w:sz w:val="28"/>
          <w:szCs w:val="28"/>
        </w:rPr>
        <w:t>городского округа Новокуйбышевск</w:t>
      </w:r>
    </w:p>
    <w:p w:rsidR="007A4C02" w:rsidRPr="007A4C02" w:rsidRDefault="007A4C02" w:rsidP="007A4C02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A4C02">
        <w:rPr>
          <w:rFonts w:ascii="Times New Roman" w:hAnsi="Times New Roman"/>
          <w:b/>
          <w:bCs/>
          <w:sz w:val="28"/>
          <w:szCs w:val="28"/>
        </w:rPr>
        <w:t>в 2018 году</w:t>
      </w:r>
    </w:p>
    <w:p w:rsidR="007A4C02" w:rsidRDefault="007A4C02" w:rsidP="00A2355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3553" w:rsidRPr="004B7D29" w:rsidRDefault="00A23553" w:rsidP="00F509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создания комфортных и безопасных условий жизни, </w:t>
      </w:r>
      <w:r w:rsidRPr="006B5F56">
        <w:rPr>
          <w:rFonts w:ascii="Times New Roman" w:hAnsi="Times New Roman"/>
          <w:sz w:val="28"/>
          <w:szCs w:val="28"/>
        </w:rPr>
        <w:t>улучш</w:t>
      </w:r>
      <w:r>
        <w:rPr>
          <w:rFonts w:ascii="Times New Roman" w:hAnsi="Times New Roman"/>
          <w:sz w:val="28"/>
          <w:szCs w:val="28"/>
        </w:rPr>
        <w:t>ения</w:t>
      </w:r>
      <w:r w:rsidRPr="006B5F56">
        <w:rPr>
          <w:rFonts w:ascii="Times New Roman" w:hAnsi="Times New Roman"/>
          <w:sz w:val="28"/>
          <w:szCs w:val="28"/>
        </w:rPr>
        <w:t xml:space="preserve"> качеств</w:t>
      </w:r>
      <w:r>
        <w:rPr>
          <w:rFonts w:ascii="Times New Roman" w:hAnsi="Times New Roman"/>
          <w:sz w:val="28"/>
          <w:szCs w:val="28"/>
        </w:rPr>
        <w:t xml:space="preserve">а отдыха и досуга горожан, а также благоустройства территории </w:t>
      </w:r>
      <w:r w:rsidR="007A4C0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мест общего пользования</w:t>
      </w:r>
      <w:r w:rsidR="00C709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городского округа Новокуйбышевск ежегодно направляет заявки на конкурсный отбор в Правительство Самарской области</w:t>
      </w:r>
      <w:r w:rsidRPr="00F20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реализует утвержденные Конкурсной комиссией общественные проекты</w:t>
      </w:r>
      <w:r w:rsidR="007A4C02">
        <w:rPr>
          <w:rFonts w:ascii="Times New Roman" w:hAnsi="Times New Roman"/>
          <w:sz w:val="28"/>
          <w:szCs w:val="28"/>
        </w:rPr>
        <w:t xml:space="preserve"> в </w:t>
      </w:r>
      <w:r w:rsidR="007A4C02" w:rsidRPr="004B7D29">
        <w:rPr>
          <w:rFonts w:ascii="Times New Roman" w:hAnsi="Times New Roman" w:cs="Times New Roman"/>
          <w:sz w:val="28"/>
          <w:szCs w:val="28"/>
        </w:rPr>
        <w:t>рамках губернаторского проекта «Содействие»</w:t>
      </w:r>
      <w:r w:rsidRPr="004B7D29">
        <w:rPr>
          <w:rFonts w:ascii="Times New Roman" w:hAnsi="Times New Roman" w:cs="Times New Roman"/>
          <w:sz w:val="28"/>
          <w:szCs w:val="28"/>
        </w:rPr>
        <w:t>.</w:t>
      </w:r>
    </w:p>
    <w:p w:rsidR="00461909" w:rsidRDefault="00461909" w:rsidP="0046190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61909">
        <w:rPr>
          <w:rFonts w:ascii="Times New Roman" w:hAnsi="Times New Roman"/>
          <w:sz w:val="28"/>
          <w:szCs w:val="28"/>
          <w:highlight w:val="green"/>
        </w:rPr>
        <w:t>СЛАЙД 2</w:t>
      </w:r>
    </w:p>
    <w:p w:rsidR="007A4C02" w:rsidRPr="004B7D29" w:rsidRDefault="007A4C02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2018 году на территории городского округа Новокуйбышевск реализованы следующие общественные проекты:</w:t>
      </w:r>
    </w:p>
    <w:p w:rsidR="007A4C02" w:rsidRPr="004B7D29" w:rsidRDefault="007A4C02" w:rsidP="00F5095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«Пожарное депо на два </w:t>
      </w:r>
      <w:proofErr w:type="spellStart"/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машиновыезда</w:t>
      </w:r>
      <w:proofErr w:type="spellEnd"/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A4C02" w:rsidRPr="004B7D29" w:rsidRDefault="007A4C02" w:rsidP="00F5095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«Замена светофорных объектов» </w:t>
      </w:r>
    </w:p>
    <w:p w:rsidR="007A4C02" w:rsidRPr="004B7D29" w:rsidRDefault="007A4C02" w:rsidP="00F5095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«Здоровый двор»</w:t>
      </w:r>
    </w:p>
    <w:p w:rsidR="00461909" w:rsidRPr="00461909" w:rsidRDefault="00461909" w:rsidP="009C70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1909">
        <w:rPr>
          <w:rFonts w:ascii="Times New Roman" w:hAnsi="Times New Roman"/>
          <w:sz w:val="28"/>
          <w:szCs w:val="28"/>
        </w:rPr>
        <w:tab/>
      </w:r>
      <w:r w:rsidRPr="00461909">
        <w:rPr>
          <w:rFonts w:ascii="Times New Roman" w:hAnsi="Times New Roman"/>
          <w:sz w:val="28"/>
          <w:szCs w:val="28"/>
          <w:highlight w:val="green"/>
        </w:rPr>
        <w:t>СЛАЙД</w:t>
      </w:r>
      <w:r>
        <w:rPr>
          <w:rFonts w:ascii="Times New Roman" w:hAnsi="Times New Roman"/>
          <w:sz w:val="28"/>
          <w:szCs w:val="28"/>
          <w:highlight w:val="green"/>
        </w:rPr>
        <w:t xml:space="preserve"> 3</w:t>
      </w:r>
    </w:p>
    <w:p w:rsidR="007A4C02" w:rsidRPr="004B7D29" w:rsidRDefault="007A4C02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Выделим несколько важных этапов участия в губернаторском проекте:</w:t>
      </w:r>
    </w:p>
    <w:p w:rsidR="007A4C02" w:rsidRDefault="007A4C02" w:rsidP="00F509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этапе осуществляется процедура выбора общественных проектов:</w:t>
      </w:r>
    </w:p>
    <w:p w:rsidR="00887CDB" w:rsidRPr="004B7D29" w:rsidRDefault="00DC7D09" w:rsidP="00F5095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оповещения жителей городского округа </w:t>
      </w:r>
      <w:r w:rsidR="00205D5D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сбора предложений в программу организована </w:t>
      </w: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Общественные советы микрорайонов (ОСМ), Общественные организации, Советы МКД, сеть Интернет, городские СМИ;</w:t>
      </w:r>
    </w:p>
    <w:p w:rsidR="00887CDB" w:rsidRPr="004B7D29" w:rsidRDefault="00DC7D09" w:rsidP="00F5095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предложений</w:t>
      </w:r>
      <w:r w:rsidR="00205D5D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населения с инициативами об улучшении жизни местного сообщества</w:t>
      </w:r>
      <w:r w:rsidR="00205D5D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</w:t>
      </w:r>
      <w:r w:rsidR="00205D5D" w:rsidRPr="004B7D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Call</w:t>
      </w:r>
      <w:r w:rsidR="00205D5D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 и МБУ «ЦССР»</w:t>
      </w: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7CDB" w:rsidRPr="004B7D29" w:rsidRDefault="00205D5D" w:rsidP="00F5095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общественное обсуждение, отбор и формирование предложений на рабочую группу </w:t>
      </w:r>
      <w:r w:rsidR="00DC7D09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A04151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DC7D09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членов Общественных советов микрорайонов, Общественного совета при главе городского </w:t>
      </w:r>
      <w:r w:rsidR="00DC7D09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округа, входящих в состав комиссии по благоустройству, ЖКХ и строительству, активных граждан;</w:t>
      </w:r>
    </w:p>
    <w:p w:rsidR="00887CDB" w:rsidRPr="004B7D29" w:rsidRDefault="006D59CD" w:rsidP="00F5095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 жителей направляются на рассмотрение рабочей группой администрации городского округа Новокуйбышевск</w:t>
      </w:r>
      <w:r w:rsidR="00DC7D09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DC7D09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степень</w:t>
      </w:r>
      <w:r w:rsidR="00DC7D09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приоритетности предложений</w:t>
      </w: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задания</w:t>
      </w:r>
      <w:r w:rsidR="00DC7D09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структурным подразделениям по подготовке проектов, сметных расчетов и визуализации предложений для отбора на конкурс, </w:t>
      </w: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DC7D09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окончательного перечня проектов для реализации;</w:t>
      </w: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7CDB" w:rsidRPr="004B7D29" w:rsidRDefault="00DC7D09" w:rsidP="00F5095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перечня проектов для реализации в 2018 году постановлением администрации городского округа «Об инициировании общественных проектов главой городского округа».</w:t>
      </w:r>
    </w:p>
    <w:p w:rsidR="00461909" w:rsidRPr="00461909" w:rsidRDefault="00461909" w:rsidP="0046190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1909">
        <w:rPr>
          <w:rFonts w:ascii="Times New Roman" w:hAnsi="Times New Roman"/>
          <w:sz w:val="28"/>
          <w:szCs w:val="28"/>
          <w:highlight w:val="green"/>
        </w:rPr>
        <w:t>СЛАЙД</w:t>
      </w:r>
      <w:r>
        <w:rPr>
          <w:rFonts w:ascii="Times New Roman" w:hAnsi="Times New Roman"/>
          <w:sz w:val="28"/>
          <w:szCs w:val="28"/>
          <w:highlight w:val="green"/>
        </w:rPr>
        <w:t xml:space="preserve"> 4</w:t>
      </w:r>
    </w:p>
    <w:p w:rsidR="007B4FBA" w:rsidRPr="004B7D29" w:rsidRDefault="007B4FBA" w:rsidP="00F509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этапе осуществляется оформление и утверждение заявок:</w:t>
      </w:r>
    </w:p>
    <w:p w:rsidR="007B4FBA" w:rsidRPr="004B7D29" w:rsidRDefault="007B4FBA" w:rsidP="00F5095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городского округа Новокуйбышевск были оформлены и направлены на рассмотрение конкурсной комиссией заявки на реализацию общественных проектов, которые были утверждены и обеспечены </w:t>
      </w:r>
      <w:proofErr w:type="spellStart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софинансированием</w:t>
      </w:r>
      <w:proofErr w:type="spellEnd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областного бюджета.</w:t>
      </w:r>
    </w:p>
    <w:p w:rsidR="007B4FBA" w:rsidRPr="004B7D29" w:rsidRDefault="00CB1DB9" w:rsidP="00F5095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подготовки заявок </w:t>
      </w:r>
      <w:r w:rsidRPr="00F5095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</w:t>
      </w:r>
      <w:r w:rsidR="007B4FBA" w:rsidRPr="00F5095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бщественн</w:t>
      </w:r>
      <w:r w:rsidRPr="00F5095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ые </w:t>
      </w:r>
      <w:r w:rsidR="007B4FBA" w:rsidRPr="00F5095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совет</w:t>
      </w:r>
      <w:r w:rsidRPr="00F5095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ы микрорайонов</w:t>
      </w:r>
      <w:r w:rsidRPr="00F5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FBA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активными гражданами инициировал</w:t>
      </w:r>
      <w:r w:rsidR="00F509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B4FBA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подписей в поддержку общественного проекта «Здоровый двор».</w:t>
      </w:r>
    </w:p>
    <w:p w:rsidR="00CB1DB9" w:rsidRPr="004B7D29" w:rsidRDefault="007B4FBA" w:rsidP="00F5095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Состоялись заседания ОСМ, в повестке которых был вопрос о необходимости поддержать инициативу граждан и подготовить заявку в программу «</w:t>
      </w:r>
      <w:proofErr w:type="spellStart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proofErr w:type="spellEnd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CB1DB9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«Центр ССР» оказывал методическую, информационную, консультационную помощь членам ОСМ при подготовке протоколов и заполнении листов подписей в поддержку инициатив населения. </w:t>
      </w:r>
    </w:p>
    <w:p w:rsidR="007B4FBA" w:rsidRPr="004B7D29" w:rsidRDefault="00C709E8" w:rsidP="00F5095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сбора </w:t>
      </w:r>
      <w:r w:rsidR="007B4FBA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B4FBA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в поддержку инициатив и согласие на </w:t>
      </w:r>
      <w:proofErr w:type="spellStart"/>
      <w:r w:rsidR="007B4FBA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7B4FBA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B4FBA"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ротоколы и листы с подписями были переданы для дальнейшего оформления заявки в департамент экономического развития администрации городского округа Новокуйбышевск. </w:t>
      </w:r>
    </w:p>
    <w:p w:rsidR="00461909" w:rsidRPr="00461909" w:rsidRDefault="00461909" w:rsidP="0046190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1909">
        <w:rPr>
          <w:rFonts w:ascii="Times New Roman" w:hAnsi="Times New Roman"/>
          <w:sz w:val="28"/>
          <w:szCs w:val="28"/>
          <w:highlight w:val="green"/>
        </w:rPr>
        <w:lastRenderedPageBreak/>
        <w:t>СЛАЙД</w:t>
      </w:r>
      <w:r>
        <w:rPr>
          <w:rFonts w:ascii="Times New Roman" w:hAnsi="Times New Roman"/>
          <w:sz w:val="28"/>
          <w:szCs w:val="28"/>
          <w:highlight w:val="green"/>
        </w:rPr>
        <w:t xml:space="preserve"> 5</w:t>
      </w:r>
    </w:p>
    <w:p w:rsidR="00CB1DB9" w:rsidRPr="004B7D29" w:rsidRDefault="00CB1DB9" w:rsidP="00F509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этапе осуществляется сбор благотворительных средств:</w:t>
      </w:r>
    </w:p>
    <w:p w:rsidR="00CB1DB9" w:rsidRPr="004B7D29" w:rsidRDefault="00CB1DB9" w:rsidP="00F509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привлечения благотворительных средств </w:t>
      </w: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ФИЗИЧЕСКИХ ЛИЦ:</w:t>
      </w:r>
    </w:p>
    <w:p w:rsidR="00887CDB" w:rsidRPr="004B7D29" w:rsidRDefault="00DC7D09" w:rsidP="00F5095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городского округа составлено обращение к населению с описанием участия в программе на условиях </w:t>
      </w:r>
      <w:proofErr w:type="spellStart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описанием проектов, указанием реквизитов для перечисления средств. </w:t>
      </w:r>
    </w:p>
    <w:p w:rsidR="00887CDB" w:rsidRPr="004B7D29" w:rsidRDefault="00DC7D09" w:rsidP="00F5095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распространили через городские СМИ (телевидение, газеты), Интернет (официальный сайт администрации, социальные сети), информационные стенды в МКД и на остановках частного сектора, </w:t>
      </w:r>
      <w:r w:rsid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через </w:t>
      </w: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советы микрорайонов, Общественные организации, Советы МКД с помощью электронной почты, </w:t>
      </w:r>
      <w:r w:rsidRPr="004B7D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SMS</w:t>
      </w: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системы </w:t>
      </w:r>
      <w:r w:rsidRPr="004B7D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Viber</w:t>
      </w: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собраниях собственников жилых помещений;</w:t>
      </w:r>
    </w:p>
    <w:p w:rsidR="00887CDB" w:rsidRPr="004B7D29" w:rsidRDefault="00DC7D09" w:rsidP="00F5095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собраний с жителями в микрорайонах специалисты МБУ «Центр ССР» демонстрировали презентационный материал по реализации общественных проектов и алгоритм участия в </w:t>
      </w:r>
      <w:proofErr w:type="spellStart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популяризации проекта «Содействие» и вовлечения населения в процесс </w:t>
      </w:r>
      <w:proofErr w:type="spellStart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предложений новых идей по улучшению жизни местного сообщества.</w:t>
      </w:r>
    </w:p>
    <w:p w:rsidR="009C700B" w:rsidRDefault="009C700B" w:rsidP="00F509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4F0" w:rsidRPr="004B7D29" w:rsidRDefault="008A24F0" w:rsidP="00F509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привлечения благотворительных средств </w:t>
      </w: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ЮРИДИЧЕСКИХ ЛИЦ:</w:t>
      </w:r>
    </w:p>
    <w:p w:rsidR="00887CDB" w:rsidRPr="004B7D29" w:rsidRDefault="00DC7D09" w:rsidP="00F5095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городского округа администрацией городского округа направлялись письма на предприятия и организации городского округа с описанием алгоритма участия в программе на условиях </w:t>
      </w:r>
      <w:proofErr w:type="spellStart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описанием проектов, указанием реквизитов для перечисления средств и просьбой оказать благотворительную помощь.</w:t>
      </w:r>
    </w:p>
    <w:p w:rsidR="005D0632" w:rsidRDefault="00DC7D09" w:rsidP="00F5095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6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осуществлялась регулярная электронная информационная рассылка Совету по деловому сотрудничеству, развитию и поддержке предпринимательства, председателю Ассоциации предпринимателей городского округа для распространения в предпринимательской среде;</w:t>
      </w:r>
    </w:p>
    <w:p w:rsidR="006D59CD" w:rsidRDefault="008A24F0" w:rsidP="00F5095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6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проводилось информационное оповещение на мероприятиях для предпринимателей </w:t>
      </w:r>
      <w:r w:rsidR="000A2352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(круглых столах, форумах и пр.);</w:t>
      </w:r>
    </w:p>
    <w:p w:rsidR="000A2352" w:rsidRDefault="000A2352" w:rsidP="000A23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352" w:rsidRDefault="000A2352" w:rsidP="000A23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же, для привлечения благотворительных средств как физических, так и юридических лиц осуществлялись выезды на предприятия города с целью оповещения населения о данных проектах и возможности участия в их реализации. </w:t>
      </w:r>
    </w:p>
    <w:p w:rsidR="004B7D29" w:rsidRPr="004B7D29" w:rsidRDefault="005D0632" w:rsidP="006107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D0632">
        <w:rPr>
          <w:rFonts w:ascii="Times New Roman" w:eastAsia="Times New Roman" w:hAnsi="Times New Roman" w:cs="Times New Roman"/>
          <w:bCs/>
          <w:sz w:val="28"/>
          <w:szCs w:val="28"/>
        </w:rPr>
        <w:t>нформирование населения в ходе реализации общественного проекта проводилось с использованием различ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ных информационных инструментов. </w:t>
      </w:r>
      <w:r w:rsidR="004B7D29" w:rsidRPr="005D0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активного взаимодействия с населением и предприятиями городского округа благотворительные</w:t>
      </w:r>
      <w:r w:rsidR="004B7D29"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пожертвования были собраны в необходимом объеме.</w:t>
      </w:r>
    </w:p>
    <w:p w:rsidR="00461909" w:rsidRPr="00461909" w:rsidRDefault="00461909" w:rsidP="0046190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1909">
        <w:rPr>
          <w:rFonts w:ascii="Times New Roman" w:hAnsi="Times New Roman"/>
          <w:sz w:val="28"/>
          <w:szCs w:val="28"/>
          <w:highlight w:val="green"/>
        </w:rPr>
        <w:t xml:space="preserve">СЛАЙД </w:t>
      </w:r>
      <w:r w:rsidR="00100CB0">
        <w:rPr>
          <w:rFonts w:ascii="Times New Roman" w:hAnsi="Times New Roman"/>
          <w:sz w:val="28"/>
          <w:szCs w:val="28"/>
          <w:highlight w:val="green"/>
        </w:rPr>
        <w:t>6</w:t>
      </w:r>
    </w:p>
    <w:p w:rsidR="008A24F0" w:rsidRPr="004B7D29" w:rsidRDefault="008A24F0" w:rsidP="00F509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включает в себя реализацию общественных проектов:</w:t>
      </w:r>
    </w:p>
    <w:p w:rsidR="008A24F0" w:rsidRPr="004B7D29" w:rsidRDefault="008A24F0" w:rsidP="00F50950">
      <w:pPr>
        <w:pStyle w:val="a4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проекта «Здоровый двор»</w:t>
      </w:r>
    </w:p>
    <w:p w:rsidR="008A24F0" w:rsidRPr="0012354D" w:rsidRDefault="008A24F0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5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Возведение универсальных спортивных тренажерных площадок во дворах многоквартирных домов по адресам: ул. Кирова, 3, 3а и Дзержинского, 47, 49 и иных близлежащих многоквартирных домов способствует проведению активного досуга и оздоровления жителей различного в</w:t>
      </w:r>
      <w:r w:rsidR="0012354D" w:rsidRPr="00123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озраста и физической подготовки, решает </w:t>
      </w:r>
      <w:r w:rsidR="0012354D" w:rsidRPr="0012354D">
        <w:rPr>
          <w:rFonts w:ascii="Times New Roman" w:hAnsi="Times New Roman" w:cs="Times New Roman"/>
          <w:sz w:val="28"/>
          <w:szCs w:val="28"/>
        </w:rPr>
        <w:t xml:space="preserve">задачу </w:t>
      </w:r>
      <w:r w:rsidR="0012354D" w:rsidRPr="0012354D">
        <w:rPr>
          <w:rFonts w:ascii="Times New Roman" w:hAnsi="Times New Roman" w:cs="Times New Roman"/>
          <w:iCs/>
          <w:sz w:val="28"/>
          <w:szCs w:val="28"/>
        </w:rPr>
        <w:t>создания спортивной инфраструктуры для развития массового спорта в шаговой доступности</w:t>
      </w:r>
      <w:r w:rsidR="0012354D" w:rsidRPr="00123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A24F0" w:rsidRDefault="008A24F0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объем финансирования общественного проекта составил </w:t>
      </w:r>
      <w:r w:rsidR="002F3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1 159 625,18</w:t>
      </w:r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</w:t>
      </w:r>
    </w:p>
    <w:p w:rsidR="00F50950" w:rsidRDefault="00F50950" w:rsidP="00F509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0950">
        <w:rPr>
          <w:rFonts w:ascii="Times New Roman" w:eastAsia="Calibri" w:hAnsi="Times New Roman"/>
          <w:sz w:val="28"/>
          <w:szCs w:val="28"/>
        </w:rPr>
        <w:t xml:space="preserve">Количество </w:t>
      </w:r>
      <w:proofErr w:type="spellStart"/>
      <w:r w:rsidRPr="00F50950">
        <w:rPr>
          <w:rFonts w:ascii="Times New Roman" w:eastAsia="Calibri" w:hAnsi="Times New Roman"/>
          <w:sz w:val="28"/>
          <w:szCs w:val="28"/>
        </w:rPr>
        <w:t>благополучателей</w:t>
      </w:r>
      <w:proofErr w:type="spellEnd"/>
      <w:r w:rsidRPr="00F50950">
        <w:rPr>
          <w:rFonts w:ascii="Times New Roman" w:eastAsia="Calibri" w:hAnsi="Times New Roman"/>
          <w:sz w:val="28"/>
          <w:szCs w:val="28"/>
        </w:rPr>
        <w:t xml:space="preserve"> по проекту составило </w:t>
      </w:r>
      <w:r w:rsidRPr="00F50950">
        <w:rPr>
          <w:rFonts w:ascii="Times New Roman" w:hAnsi="Times New Roman"/>
          <w:b/>
          <w:bCs/>
          <w:kern w:val="1"/>
          <w:sz w:val="28"/>
          <w:szCs w:val="28"/>
        </w:rPr>
        <w:t xml:space="preserve">3 376 человек - </w:t>
      </w:r>
      <w:r w:rsidRPr="00F50950">
        <w:rPr>
          <w:rFonts w:ascii="Times New Roman" w:hAnsi="Times New Roman"/>
          <w:sz w:val="28"/>
          <w:szCs w:val="28"/>
        </w:rPr>
        <w:t>жители всех домов, расположенных вблизи двух универсальных спортивных площадок, орган</w:t>
      </w:r>
      <w:r w:rsidR="00461909">
        <w:rPr>
          <w:rFonts w:ascii="Times New Roman" w:hAnsi="Times New Roman"/>
          <w:sz w:val="28"/>
          <w:szCs w:val="28"/>
        </w:rPr>
        <w:t>и</w:t>
      </w:r>
      <w:r w:rsidRPr="00F50950">
        <w:rPr>
          <w:rFonts w:ascii="Times New Roman" w:hAnsi="Times New Roman"/>
          <w:sz w:val="28"/>
          <w:szCs w:val="28"/>
        </w:rPr>
        <w:t>зованных в 2018 году.</w:t>
      </w:r>
    </w:p>
    <w:p w:rsidR="00461909" w:rsidRPr="00F50950" w:rsidRDefault="00461909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1909">
        <w:rPr>
          <w:rFonts w:ascii="Times New Roman" w:hAnsi="Times New Roman"/>
          <w:sz w:val="28"/>
          <w:szCs w:val="28"/>
          <w:highlight w:val="green"/>
        </w:rPr>
        <w:t xml:space="preserve">СЛАЙД </w:t>
      </w:r>
      <w:r w:rsidR="00100CB0">
        <w:rPr>
          <w:rFonts w:ascii="Times New Roman" w:hAnsi="Times New Roman"/>
          <w:sz w:val="28"/>
          <w:szCs w:val="28"/>
          <w:highlight w:val="green"/>
        </w:rPr>
        <w:t>7</w:t>
      </w:r>
      <w:r w:rsidRPr="00461909">
        <w:rPr>
          <w:rFonts w:ascii="Times New Roman" w:hAnsi="Times New Roman"/>
          <w:sz w:val="28"/>
          <w:szCs w:val="28"/>
          <w:highlight w:val="gree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354D" w:rsidRPr="0012354D" w:rsidRDefault="0012354D" w:rsidP="0012354D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2354D">
        <w:rPr>
          <w:iCs/>
          <w:sz w:val="28"/>
          <w:szCs w:val="28"/>
        </w:rPr>
        <w:t>О</w:t>
      </w:r>
      <w:r w:rsidRPr="0012354D">
        <w:rPr>
          <w:color w:val="000000"/>
          <w:sz w:val="28"/>
          <w:szCs w:val="28"/>
          <w:shd w:val="clear" w:color="auto" w:fill="FFFFFF"/>
        </w:rPr>
        <w:t>снащение спортивным оборудованием дворовых территорий игра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12354D">
        <w:rPr>
          <w:color w:val="000000"/>
          <w:sz w:val="28"/>
          <w:szCs w:val="28"/>
          <w:shd w:val="clear" w:color="auto" w:fill="FFFFFF"/>
        </w:rPr>
        <w:t xml:space="preserve">т ключевую роль в популяризации здорового образа жизни среди всех </w:t>
      </w:r>
      <w:r w:rsidRPr="0012354D">
        <w:rPr>
          <w:color w:val="000000"/>
          <w:sz w:val="28"/>
          <w:szCs w:val="28"/>
          <w:shd w:val="clear" w:color="auto" w:fill="FFFFFF"/>
        </w:rPr>
        <w:lastRenderedPageBreak/>
        <w:t>возрастных категорий населения и способств</w:t>
      </w:r>
      <w:r>
        <w:rPr>
          <w:color w:val="000000"/>
          <w:sz w:val="28"/>
          <w:szCs w:val="28"/>
          <w:shd w:val="clear" w:color="auto" w:fill="FFFFFF"/>
        </w:rPr>
        <w:t>ует</w:t>
      </w:r>
      <w:r w:rsidRPr="0012354D">
        <w:rPr>
          <w:color w:val="000000"/>
          <w:sz w:val="28"/>
          <w:szCs w:val="28"/>
          <w:shd w:val="clear" w:color="auto" w:fill="FFFFFF"/>
        </w:rPr>
        <w:t xml:space="preserve"> активному долголетию жителей города.</w:t>
      </w:r>
    </w:p>
    <w:p w:rsidR="00461909" w:rsidRPr="00461909" w:rsidRDefault="00461909" w:rsidP="0046190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1909">
        <w:rPr>
          <w:rFonts w:ascii="Times New Roman" w:hAnsi="Times New Roman"/>
          <w:sz w:val="28"/>
          <w:szCs w:val="28"/>
          <w:highlight w:val="green"/>
        </w:rPr>
        <w:t xml:space="preserve">СЛАЙД </w:t>
      </w:r>
      <w:r w:rsidR="00100CB0">
        <w:rPr>
          <w:rFonts w:ascii="Times New Roman" w:hAnsi="Times New Roman"/>
          <w:sz w:val="28"/>
          <w:szCs w:val="28"/>
          <w:highlight w:val="green"/>
        </w:rPr>
        <w:t>8</w:t>
      </w:r>
    </w:p>
    <w:p w:rsidR="008A24F0" w:rsidRPr="004B7D29" w:rsidRDefault="008A24F0" w:rsidP="00F50950">
      <w:pPr>
        <w:pStyle w:val="a4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Реализация проекта «Пожарное депо на два </w:t>
      </w:r>
      <w:proofErr w:type="spellStart"/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машиновыезда</w:t>
      </w:r>
      <w:proofErr w:type="spellEnd"/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A24F0" w:rsidRPr="004B7D29" w:rsidRDefault="008A24F0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пожарного депо осуществлялось с целью обеспечения пожарной безопасности жителей района жилищного строительства </w:t>
      </w:r>
      <w:proofErr w:type="spellStart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Гранный</w:t>
      </w:r>
      <w:proofErr w:type="spellEnd"/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Новокуйбышевск, создания условий по противопожарной защите территории, улучшению организации тушения пожаров, сокращению времени прибытия к очагу возгорания. </w:t>
      </w:r>
    </w:p>
    <w:p w:rsidR="008A24F0" w:rsidRPr="004B7D29" w:rsidRDefault="008A24F0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Финансирование общественного проекта составило 12 723 808,76 рублей, из которых около 78% обеспечено за счет средств бюджета городского округа Новокуйбышевск.</w:t>
      </w:r>
    </w:p>
    <w:p w:rsidR="00461909" w:rsidRPr="00461909" w:rsidRDefault="00461909" w:rsidP="0046190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1909">
        <w:rPr>
          <w:rFonts w:ascii="Times New Roman" w:hAnsi="Times New Roman"/>
          <w:sz w:val="28"/>
          <w:szCs w:val="28"/>
          <w:highlight w:val="green"/>
        </w:rPr>
        <w:t xml:space="preserve">СЛАЙД </w:t>
      </w:r>
      <w:r w:rsidR="00100CB0">
        <w:rPr>
          <w:rFonts w:ascii="Times New Roman" w:hAnsi="Times New Roman"/>
          <w:sz w:val="28"/>
          <w:szCs w:val="28"/>
          <w:highlight w:val="green"/>
        </w:rPr>
        <w:t>9</w:t>
      </w:r>
    </w:p>
    <w:p w:rsidR="00461909" w:rsidRPr="00461909" w:rsidRDefault="00461909" w:rsidP="004619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1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Пожарное депо представляет собой здание, в котором размещается дежурный караул пожарной части, два пожарных автомобиля и пожарное оборудование. </w:t>
      </w:r>
    </w:p>
    <w:p w:rsidR="00461909" w:rsidRPr="00461909" w:rsidRDefault="00461909" w:rsidP="0046190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1909">
        <w:rPr>
          <w:rFonts w:ascii="Times New Roman" w:hAnsi="Times New Roman"/>
          <w:sz w:val="28"/>
          <w:szCs w:val="28"/>
          <w:highlight w:val="green"/>
        </w:rPr>
        <w:t xml:space="preserve">СЛАЙД </w:t>
      </w:r>
      <w:r>
        <w:rPr>
          <w:rFonts w:ascii="Times New Roman" w:hAnsi="Times New Roman"/>
          <w:sz w:val="28"/>
          <w:szCs w:val="28"/>
          <w:highlight w:val="green"/>
        </w:rPr>
        <w:t>1</w:t>
      </w:r>
      <w:r w:rsidR="00100CB0">
        <w:rPr>
          <w:rFonts w:ascii="Times New Roman" w:hAnsi="Times New Roman"/>
          <w:sz w:val="28"/>
          <w:szCs w:val="28"/>
          <w:highlight w:val="green"/>
        </w:rPr>
        <w:t>0</w:t>
      </w:r>
    </w:p>
    <w:p w:rsidR="008A24F0" w:rsidRPr="004B7D29" w:rsidRDefault="008A24F0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реализации проекта </w:t>
      </w:r>
      <w:r w:rsidR="00F50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</w:t>
      </w:r>
      <w:r w:rsidR="00F50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жителей </w:t>
      </w:r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РЖС </w:t>
      </w:r>
      <w:proofErr w:type="spellStart"/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Гранный</w:t>
      </w:r>
      <w:proofErr w:type="spellEnd"/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обеспечены первичными мерами пожарной безопасности, особенно в пожароопасный период, который объявляется на территории Самарской об</w:t>
      </w:r>
      <w:r w:rsidR="00F50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ласти практически ежегодно – как проживающие на территории поселка, так и отдыхающие на городском пляже и в палаточных городках в течение пляжного сезона.</w:t>
      </w:r>
    </w:p>
    <w:p w:rsidR="00461909" w:rsidRPr="00461909" w:rsidRDefault="00461909" w:rsidP="0046190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1909">
        <w:rPr>
          <w:rFonts w:ascii="Times New Roman" w:hAnsi="Times New Roman"/>
          <w:sz w:val="28"/>
          <w:szCs w:val="28"/>
          <w:highlight w:val="green"/>
        </w:rPr>
        <w:t xml:space="preserve">СЛАЙД </w:t>
      </w:r>
      <w:r>
        <w:rPr>
          <w:rFonts w:ascii="Times New Roman" w:hAnsi="Times New Roman"/>
          <w:sz w:val="28"/>
          <w:szCs w:val="28"/>
          <w:highlight w:val="green"/>
        </w:rPr>
        <w:t>1</w:t>
      </w:r>
      <w:r w:rsidR="00100CB0">
        <w:rPr>
          <w:rFonts w:ascii="Times New Roman" w:hAnsi="Times New Roman"/>
          <w:sz w:val="28"/>
          <w:szCs w:val="28"/>
          <w:highlight w:val="green"/>
        </w:rPr>
        <w:t>1</w:t>
      </w:r>
    </w:p>
    <w:p w:rsidR="008A24F0" w:rsidRPr="004B7D29" w:rsidRDefault="008A24F0" w:rsidP="00F50950">
      <w:pPr>
        <w:pStyle w:val="a4"/>
        <w:numPr>
          <w:ilvl w:val="0"/>
          <w:numId w:val="5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проекта «Замена светофорных объектов»</w:t>
      </w:r>
    </w:p>
    <w:p w:rsidR="004B7D29" w:rsidRPr="004B7D29" w:rsidRDefault="004B7D29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Возросший поток автомобильного движения на улицах городских улицах способствует повышению требований к оснащению наиболее оживленных участков дорог современными техническими средствами организации дорожного движения.</w:t>
      </w:r>
    </w:p>
    <w:p w:rsidR="008A24F0" w:rsidRPr="004B7D29" w:rsidRDefault="004B7D29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объем освоенных средств составил </w:t>
      </w:r>
      <w:r w:rsidR="002F387E" w:rsidRPr="002F3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2 604 959,78</w:t>
      </w:r>
      <w:r w:rsidRPr="002F3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рублей.</w:t>
      </w:r>
    </w:p>
    <w:p w:rsidR="008A24F0" w:rsidRPr="00F50950" w:rsidRDefault="00F50950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50">
        <w:rPr>
          <w:rFonts w:ascii="Times New Roman" w:eastAsia="Calibri" w:hAnsi="Times New Roman"/>
          <w:sz w:val="28"/>
          <w:szCs w:val="28"/>
        </w:rPr>
        <w:lastRenderedPageBreak/>
        <w:t xml:space="preserve">Количество </w:t>
      </w:r>
      <w:proofErr w:type="spellStart"/>
      <w:r w:rsidRPr="00F50950">
        <w:rPr>
          <w:rFonts w:ascii="Times New Roman" w:eastAsia="Calibri" w:hAnsi="Times New Roman"/>
          <w:sz w:val="28"/>
          <w:szCs w:val="28"/>
        </w:rPr>
        <w:t>благополучателей</w:t>
      </w:r>
      <w:proofErr w:type="spellEnd"/>
      <w:r w:rsidRPr="00F50950">
        <w:rPr>
          <w:rFonts w:ascii="Times New Roman" w:eastAsia="Calibri" w:hAnsi="Times New Roman"/>
          <w:sz w:val="28"/>
          <w:szCs w:val="28"/>
        </w:rPr>
        <w:t xml:space="preserve"> по проекту составило </w:t>
      </w:r>
      <w:r w:rsidRPr="00F50950">
        <w:rPr>
          <w:rFonts w:ascii="Times New Roman" w:hAnsi="Times New Roman"/>
          <w:bCs/>
          <w:kern w:val="1"/>
          <w:sz w:val="28"/>
          <w:szCs w:val="28"/>
        </w:rPr>
        <w:t>108 010 человек</w:t>
      </w:r>
      <w:r w:rsidRPr="00F50950"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1"/>
          <w:sz w:val="28"/>
          <w:szCs w:val="28"/>
        </w:rPr>
        <w:t>–</w:t>
      </w:r>
      <w:r w:rsidRPr="00F50950"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 w:rsidRPr="00F50950">
        <w:rPr>
          <w:rFonts w:ascii="Times New Roman" w:hAnsi="Times New Roman"/>
          <w:bCs/>
          <w:kern w:val="1"/>
          <w:sz w:val="28"/>
          <w:szCs w:val="28"/>
        </w:rPr>
        <w:t>о</w:t>
      </w:r>
      <w:r w:rsidRPr="00F50950">
        <w:rPr>
          <w:rFonts w:ascii="Times New Roman" w:eastAsia="Calibri" w:hAnsi="Times New Roman"/>
          <w:sz w:val="28"/>
          <w:szCs w:val="28"/>
        </w:rPr>
        <w:t>бщее число жителей и гостей городского округа, которые пользуются светофорными объектами в течение года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461909" w:rsidRPr="00F50950" w:rsidRDefault="00461909" w:rsidP="004619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1909">
        <w:rPr>
          <w:rFonts w:ascii="Times New Roman" w:hAnsi="Times New Roman"/>
          <w:sz w:val="28"/>
          <w:szCs w:val="28"/>
          <w:highlight w:val="green"/>
        </w:rPr>
        <w:t xml:space="preserve">СЛАЙД </w:t>
      </w:r>
      <w:r>
        <w:rPr>
          <w:rFonts w:ascii="Times New Roman" w:hAnsi="Times New Roman"/>
          <w:sz w:val="28"/>
          <w:szCs w:val="28"/>
          <w:highlight w:val="green"/>
        </w:rPr>
        <w:t>1</w:t>
      </w:r>
      <w:r w:rsidR="00100CB0">
        <w:rPr>
          <w:rFonts w:ascii="Times New Roman" w:hAnsi="Times New Roman"/>
          <w:sz w:val="28"/>
          <w:szCs w:val="28"/>
          <w:highlight w:val="green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354D" w:rsidRPr="004B7D29" w:rsidRDefault="0012354D" w:rsidP="001235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светофорных ламповых объектов на светодиодные позволяет существенно снизить энергопотребление и эксплуатационные затраты на обслуживание светофорных объектов, влечет за собой повышение внимания и бдительности пешеходов и водителей и способствует безопасности дорожного движения на центральных улицах города.</w:t>
      </w:r>
    </w:p>
    <w:p w:rsidR="00DC7D09" w:rsidRPr="00461909" w:rsidRDefault="00DC7D09" w:rsidP="00DC7D0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1909">
        <w:rPr>
          <w:rFonts w:ascii="Times New Roman" w:hAnsi="Times New Roman"/>
          <w:sz w:val="28"/>
          <w:szCs w:val="28"/>
          <w:highlight w:val="green"/>
        </w:rPr>
        <w:t xml:space="preserve">СЛАЙД </w:t>
      </w:r>
      <w:r>
        <w:rPr>
          <w:rFonts w:ascii="Times New Roman" w:hAnsi="Times New Roman"/>
          <w:sz w:val="28"/>
          <w:szCs w:val="28"/>
          <w:highlight w:val="green"/>
        </w:rPr>
        <w:t>1</w:t>
      </w:r>
      <w:r w:rsidR="00100CB0">
        <w:rPr>
          <w:rFonts w:ascii="Times New Roman" w:hAnsi="Times New Roman"/>
          <w:sz w:val="28"/>
          <w:szCs w:val="28"/>
          <w:highlight w:val="green"/>
        </w:rPr>
        <w:t>3</w:t>
      </w:r>
    </w:p>
    <w:p w:rsidR="004B7D29" w:rsidRDefault="004B7D29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2019 году в рамках Губернаторского проекта «Содействие»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выиграли конку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рсный отбор и будут реализованы </w:t>
      </w:r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городского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</w:t>
      </w:r>
      <w:r w:rsidRPr="004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общественных проекта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B7D29" w:rsidRPr="004B7D29" w:rsidRDefault="004B7D29" w:rsidP="00F50950">
      <w:pPr>
        <w:pStyle w:val="a4"/>
        <w:numPr>
          <w:ilvl w:val="0"/>
          <w:numId w:val="6"/>
        </w:numPr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Капитальный ремонт моста, расположенного по </w:t>
      </w:r>
      <w:proofErr w:type="spellStart"/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ул.Дзержинского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B7D29" w:rsidRPr="004B7D29" w:rsidRDefault="004B7D29" w:rsidP="00F50950">
      <w:pPr>
        <w:pStyle w:val="a4"/>
        <w:numPr>
          <w:ilvl w:val="0"/>
          <w:numId w:val="6"/>
        </w:numPr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Площадка для скейтбординга на оз. </w:t>
      </w:r>
      <w:proofErr w:type="spellStart"/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Сакулино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B7D29" w:rsidRPr="004B7D29" w:rsidRDefault="004B7D29" w:rsidP="00F50950">
      <w:pPr>
        <w:pStyle w:val="a4"/>
        <w:numPr>
          <w:ilvl w:val="0"/>
          <w:numId w:val="6"/>
        </w:numPr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«Здоровый двор»</w:t>
      </w:r>
    </w:p>
    <w:p w:rsidR="0012354D" w:rsidRPr="00461909" w:rsidRDefault="0012354D" w:rsidP="0012354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C7D09">
        <w:rPr>
          <w:rFonts w:ascii="Times New Roman" w:hAnsi="Times New Roman"/>
          <w:sz w:val="28"/>
          <w:szCs w:val="28"/>
          <w:highlight w:val="green"/>
        </w:rPr>
        <w:t>СЛАЙД 1</w:t>
      </w:r>
      <w:r w:rsidR="009C700B">
        <w:rPr>
          <w:rFonts w:ascii="Times New Roman" w:hAnsi="Times New Roman"/>
          <w:sz w:val="28"/>
          <w:szCs w:val="28"/>
          <w:highlight w:val="green"/>
        </w:rPr>
        <w:t>4</w:t>
      </w:r>
    </w:p>
    <w:p w:rsidR="0012354D" w:rsidRPr="005A1CEF" w:rsidRDefault="005A1CEF" w:rsidP="005A1CE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CEF">
        <w:rPr>
          <w:rFonts w:ascii="Times New Roman" w:hAnsi="Times New Roman"/>
          <w:sz w:val="28"/>
          <w:szCs w:val="28"/>
        </w:rPr>
        <w:t>В 2019 году г</w:t>
      </w:r>
      <w:r w:rsidR="0012354D" w:rsidRPr="005A1CEF">
        <w:rPr>
          <w:rFonts w:ascii="Times New Roman" w:hAnsi="Times New Roman"/>
          <w:sz w:val="28"/>
          <w:szCs w:val="28"/>
        </w:rPr>
        <w:t>ородской округ Новокуйбышевск стал победителем регионального этапа Всероссийского конкурса «Лучшая муниципальная практика» в номинации «Градостроительная политика, обеспечение благоприятной среды жизнедеятельности населения и развитие жилищно-коммунального хозяйств</w:t>
      </w:r>
      <w:r w:rsidRPr="005A1CEF">
        <w:rPr>
          <w:rFonts w:ascii="Times New Roman" w:hAnsi="Times New Roman"/>
          <w:sz w:val="28"/>
          <w:szCs w:val="28"/>
        </w:rPr>
        <w:t>а», цель которого – выявление, поощрение и распространение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образований.</w:t>
      </w:r>
    </w:p>
    <w:p w:rsidR="005A1CEF" w:rsidRPr="005A1CEF" w:rsidRDefault="005A1CEF" w:rsidP="005A1CE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CEF">
        <w:rPr>
          <w:rFonts w:ascii="Times New Roman" w:hAnsi="Times New Roman"/>
          <w:sz w:val="28"/>
          <w:szCs w:val="28"/>
        </w:rPr>
        <w:t xml:space="preserve">Представленная на конкурс деятельность МБУ «Центр содействия самоуправлению районов» направлена на осуществление взаимодействия с жителями городского округа в рамках работы общественных советов </w:t>
      </w:r>
      <w:r w:rsidRPr="005A1CEF">
        <w:rPr>
          <w:rFonts w:ascii="Times New Roman" w:hAnsi="Times New Roman"/>
          <w:sz w:val="28"/>
          <w:szCs w:val="28"/>
        </w:rPr>
        <w:lastRenderedPageBreak/>
        <w:t>микрорайонов. Данная система нашла применение и в реализации общественных инициатив губернаторского проекта «Содействие».</w:t>
      </w:r>
    </w:p>
    <w:p w:rsidR="0012354D" w:rsidRDefault="0012354D" w:rsidP="00DC7D0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4B7D29" w:rsidRPr="004B7D29" w:rsidRDefault="004B7D29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Новокуйбышевск исторически сложилась устойчивая практика плодотворного сотрудничества с жителями в рамках развития городской среды. </w:t>
      </w:r>
    </w:p>
    <w:p w:rsidR="004B7D29" w:rsidRPr="004B7D29" w:rsidRDefault="004B7D29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приветствует и ценит социальную активность и благотворительные инициативы организаций, предприятий и населения города. </w:t>
      </w:r>
    </w:p>
    <w:p w:rsidR="004B7D29" w:rsidRDefault="004B7D29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29" w:rsidRPr="004B7D29" w:rsidRDefault="004B7D29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БЛАГОДАРЮ ЗА ВНИМАНИЕ!</w:t>
      </w:r>
    </w:p>
    <w:p w:rsidR="004B7D29" w:rsidRDefault="004B7D29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703" w:rsidRDefault="00382703" w:rsidP="00F509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82703" w:rsidSect="004B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256A"/>
    <w:multiLevelType w:val="hybridMultilevel"/>
    <w:tmpl w:val="3814A522"/>
    <w:lvl w:ilvl="0" w:tplc="B77CAA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F660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2B8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844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E30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A470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A50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3429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329B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07618"/>
    <w:multiLevelType w:val="hybridMultilevel"/>
    <w:tmpl w:val="7B4EF3E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541BA5"/>
    <w:multiLevelType w:val="hybridMultilevel"/>
    <w:tmpl w:val="5BB2212A"/>
    <w:lvl w:ilvl="0" w:tplc="C9F2F5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006B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4AA8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E5A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2E8A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84DA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2D9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2038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E6B8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C1EF0"/>
    <w:multiLevelType w:val="hybridMultilevel"/>
    <w:tmpl w:val="377012D2"/>
    <w:lvl w:ilvl="0" w:tplc="4872A6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E2D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0D2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EA9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4AB7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A6D4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A30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586A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1CF8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863"/>
    <w:multiLevelType w:val="hybridMultilevel"/>
    <w:tmpl w:val="D9E0F20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3851F0A"/>
    <w:multiLevelType w:val="hybridMultilevel"/>
    <w:tmpl w:val="E1E83C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2174B0"/>
    <w:multiLevelType w:val="hybridMultilevel"/>
    <w:tmpl w:val="A9BACB9C"/>
    <w:lvl w:ilvl="0" w:tplc="D1A8D7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4C65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44E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EBB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2E6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0210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08C9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34A1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13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86"/>
    <w:rsid w:val="00056A36"/>
    <w:rsid w:val="000A2352"/>
    <w:rsid w:val="00100CB0"/>
    <w:rsid w:val="0012354D"/>
    <w:rsid w:val="00205D5D"/>
    <w:rsid w:val="002F387E"/>
    <w:rsid w:val="00382703"/>
    <w:rsid w:val="00461909"/>
    <w:rsid w:val="004B7D29"/>
    <w:rsid w:val="005A1CEF"/>
    <w:rsid w:val="005D0632"/>
    <w:rsid w:val="0061074D"/>
    <w:rsid w:val="0061772B"/>
    <w:rsid w:val="006D59CD"/>
    <w:rsid w:val="007A4C02"/>
    <w:rsid w:val="007B4FBA"/>
    <w:rsid w:val="00887CDB"/>
    <w:rsid w:val="008A24F0"/>
    <w:rsid w:val="008B7876"/>
    <w:rsid w:val="008B7886"/>
    <w:rsid w:val="009C700B"/>
    <w:rsid w:val="00A04151"/>
    <w:rsid w:val="00A23553"/>
    <w:rsid w:val="00C709E8"/>
    <w:rsid w:val="00CB1DB9"/>
    <w:rsid w:val="00DA7FA4"/>
    <w:rsid w:val="00DC7D09"/>
    <w:rsid w:val="00F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92E78-601D-4A7C-B4D3-4192E9EB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C0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D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7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81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4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2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1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9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2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Пятаева О. Ю.</dc:creator>
  <cp:keywords/>
  <dc:description/>
  <cp:lastModifiedBy>Горбатюк И.Н.</cp:lastModifiedBy>
  <cp:revision>7</cp:revision>
  <dcterms:created xsi:type="dcterms:W3CDTF">2019-07-18T08:40:00Z</dcterms:created>
  <dcterms:modified xsi:type="dcterms:W3CDTF">2019-08-14T07:12:00Z</dcterms:modified>
</cp:coreProperties>
</file>